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insideH w:val="single" w:sz="48" w:space="0" w:color="FFFFFF" w:themeColor="background1"/>
        </w:tblBorders>
        <w:tblLayout w:type="fixed"/>
        <w:tblCellMar>
          <w:left w:w="0" w:type="dxa"/>
          <w:right w:w="0" w:type="dxa"/>
        </w:tblCellMar>
        <w:tblLook w:val="04A0"/>
      </w:tblPr>
      <w:tblGrid>
        <w:gridCol w:w="10800"/>
      </w:tblGrid>
      <w:tr w:rsidR="00110A81">
        <w:tc>
          <w:tcPr>
            <w:tcW w:w="10800" w:type="dxa"/>
            <w:vAlign w:val="center"/>
          </w:tcPr>
          <w:tbl>
            <w:tblPr>
              <w:tblW w:w="5000" w:type="pct"/>
              <w:tblBorders>
                <w:insideH w:val="single" w:sz="48" w:space="0" w:color="FFFFFF" w:themeColor="background1"/>
                <w:insideV w:val="single" w:sz="48" w:space="0" w:color="FFFFFF" w:themeColor="background1"/>
              </w:tblBorders>
              <w:tblLayout w:type="fixed"/>
              <w:tblCellMar>
                <w:left w:w="0" w:type="dxa"/>
                <w:right w:w="0" w:type="dxa"/>
              </w:tblCellMar>
              <w:tblLook w:val="04A0"/>
            </w:tblPr>
            <w:tblGrid>
              <w:gridCol w:w="5400"/>
              <w:gridCol w:w="5400"/>
            </w:tblGrid>
            <w:tr w:rsidR="00110A81">
              <w:trPr>
                <w:trHeight w:hRule="exact" w:val="4320"/>
              </w:trPr>
              <w:tc>
                <w:tcPr>
                  <w:tcW w:w="2500" w:type="pct"/>
                  <w:shd w:val="clear" w:color="auto" w:fill="663366" w:themeFill="accent1"/>
                  <w:vAlign w:val="center"/>
                </w:tcPr>
                <w:p w:rsidR="00110A81" w:rsidRDefault="00141FFE" w:rsidP="00AD1B2F">
                  <w:pPr>
                    <w:pStyle w:val="Title"/>
                  </w:pPr>
                  <w:r>
                    <w:t>Rutland Surgery</w:t>
                  </w:r>
                  <w:r w:rsidR="00D33D9A">
                    <w:t xml:space="preserve"> </w:t>
                  </w:r>
                </w:p>
              </w:tc>
              <w:tc>
                <w:tcPr>
                  <w:tcW w:w="2500" w:type="pct"/>
                </w:tcPr>
                <w:p w:rsidR="00110A81" w:rsidRDefault="00110A81">
                  <w:bookmarkStart w:id="0" w:name="_GoBack"/>
                  <w:bookmarkEnd w:id="0"/>
                </w:p>
              </w:tc>
            </w:tr>
            <w:tr w:rsidR="00110A81">
              <w:trPr>
                <w:trHeight w:hRule="exact" w:val="4320"/>
              </w:trPr>
              <w:tc>
                <w:tcPr>
                  <w:tcW w:w="2500" w:type="pct"/>
                </w:tcPr>
                <w:p w:rsidR="00110A81" w:rsidRDefault="00B50CEF">
                  <w:r>
                    <w:rPr>
                      <w:noProof/>
                      <w:lang w:val="en-GB" w:eastAsia="en-GB"/>
                    </w:rPr>
                    <w:drawing>
                      <wp:inline distT="0" distB="0" distL="0" distR="0">
                        <wp:extent cx="3394710" cy="2669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2-17840257.jp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3395058" cy="266981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c>
                <w:tcPr>
                  <w:tcW w:w="2500" w:type="pct"/>
                </w:tcPr>
                <w:p w:rsidR="00110A81" w:rsidRDefault="00B50CEF">
                  <w:r>
                    <w:rPr>
                      <w:noProof/>
                      <w:lang w:val="en-GB" w:eastAsia="en-GB"/>
                    </w:rPr>
                    <w:drawing>
                      <wp:inline distT="0" distB="0" distL="0" distR="0">
                        <wp:extent cx="3442335" cy="2667000"/>
                        <wp:effectExtent l="0" t="0" r="1206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42-16922719.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bwMode="auto">
                                <a:xfrm>
                                  <a:off x="0" y="0"/>
                                  <a:ext cx="3442335" cy="2667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inline>
                    </w:drawing>
                  </w:r>
                </w:p>
              </w:tc>
            </w:tr>
          </w:tbl>
          <w:p w:rsidR="00110A81" w:rsidRDefault="00110A81"/>
        </w:tc>
      </w:tr>
      <w:tr w:rsidR="00110A81">
        <w:trPr>
          <w:trHeight w:hRule="exact" w:val="5400"/>
        </w:trPr>
        <w:tc>
          <w:tcPr>
            <w:tcW w:w="10800" w:type="dxa"/>
            <w:shd w:val="clear" w:color="auto" w:fill="666699" w:themeFill="accent3"/>
            <w:vAlign w:val="center"/>
          </w:tcPr>
          <w:p w:rsidR="00110A81" w:rsidRDefault="00E847AF">
            <w:pPr>
              <w:pStyle w:val="Subtitle"/>
            </w:pPr>
            <w:r>
              <w:t>Privacy Information</w:t>
            </w:r>
            <w:r w:rsidR="003C0C07">
              <w:t xml:space="preserve"> Leaflet</w:t>
            </w:r>
          </w:p>
          <w:p w:rsidR="00110A81" w:rsidRDefault="00141FFE" w:rsidP="003C0C07">
            <w:pPr>
              <w:pStyle w:val="BlockText"/>
            </w:pPr>
            <w:r>
              <w:t>Rutland Surgery</w:t>
            </w:r>
          </w:p>
          <w:p w:rsidR="003C0C07" w:rsidRDefault="00AD1B2F" w:rsidP="003C0C07">
            <w:pPr>
              <w:pStyle w:val="BlockText"/>
            </w:pPr>
            <w:r>
              <w:t xml:space="preserve">0141 </w:t>
            </w:r>
            <w:r w:rsidR="00141FFE">
              <w:t>418 1080</w:t>
            </w:r>
          </w:p>
          <w:p w:rsidR="003C0C07" w:rsidRDefault="00AD1B2F" w:rsidP="00141FFE">
            <w:pPr>
              <w:pStyle w:val="BlockText"/>
            </w:pPr>
            <w:r>
              <w:t>www.</w:t>
            </w:r>
            <w:r w:rsidR="00141FFE">
              <w:t>rutlandsurgery.co.uk</w:t>
            </w:r>
          </w:p>
        </w:tc>
      </w:tr>
    </w:tbl>
    <w:p w:rsidR="00110A81" w:rsidRDefault="00B50CEF">
      <w:r>
        <w:rPr>
          <w:lang w:val="en-GB" w:bidi="en-GB"/>
        </w:rPr>
        <w:br w:type="page"/>
      </w:r>
    </w:p>
    <w:p w:rsidR="00110A81" w:rsidRPr="00E847AF" w:rsidRDefault="00E847AF" w:rsidP="00E847AF">
      <w:pPr>
        <w:pStyle w:val="Heading1"/>
        <w:rPr>
          <w:rFonts w:ascii="Arial" w:hAnsi="Arial" w:cs="Arial"/>
          <w:sz w:val="28"/>
          <w:szCs w:val="28"/>
        </w:rPr>
      </w:pPr>
      <w:r w:rsidRPr="00E847AF">
        <w:rPr>
          <w:rFonts w:ascii="Arial" w:hAnsi="Arial" w:cs="Arial"/>
          <w:sz w:val="28"/>
          <w:szCs w:val="28"/>
        </w:rPr>
        <w:lastRenderedPageBreak/>
        <w:t>What is a privacy notice?</w:t>
      </w:r>
    </w:p>
    <w:p w:rsidR="00110A81" w:rsidRPr="00E847AF" w:rsidRDefault="00E847AF" w:rsidP="00E847AF">
      <w:pPr>
        <w:spacing w:line="240" w:lineRule="auto"/>
        <w:rPr>
          <w:rFonts w:ascii="Arial" w:hAnsi="Arial" w:cs="Arial"/>
          <w:sz w:val="22"/>
          <w:szCs w:val="22"/>
        </w:rPr>
      </w:pPr>
      <w:r w:rsidRPr="00E847AF">
        <w:rPr>
          <w:rFonts w:ascii="Arial" w:hAnsi="Arial" w:cs="Arial"/>
          <w:sz w:val="22"/>
          <w:szCs w:val="22"/>
        </w:rPr>
        <w:t>A privacy notice is a statement that discloses some or all of the ways in which the practice gathers, uses, discloses</w:t>
      </w:r>
      <w:r w:rsidR="004124EE">
        <w:rPr>
          <w:rFonts w:ascii="Arial" w:hAnsi="Arial" w:cs="Arial"/>
          <w:sz w:val="22"/>
          <w:szCs w:val="22"/>
        </w:rPr>
        <w:t xml:space="preserve"> and manages a patient’s data. </w:t>
      </w:r>
      <w:r w:rsidRPr="00E847AF">
        <w:rPr>
          <w:rFonts w:ascii="Arial" w:hAnsi="Arial" w:cs="Arial"/>
          <w:sz w:val="22"/>
          <w:szCs w:val="22"/>
        </w:rPr>
        <w:t xml:space="preserve">It </w:t>
      </w:r>
      <w:proofErr w:type="spellStart"/>
      <w:r w:rsidRPr="00E847AF">
        <w:rPr>
          <w:rFonts w:ascii="Arial" w:hAnsi="Arial" w:cs="Arial"/>
          <w:sz w:val="22"/>
          <w:szCs w:val="22"/>
        </w:rPr>
        <w:t>fulfils</w:t>
      </w:r>
      <w:proofErr w:type="spellEnd"/>
      <w:r w:rsidRPr="00E847AF">
        <w:rPr>
          <w:rFonts w:ascii="Arial" w:hAnsi="Arial" w:cs="Arial"/>
          <w:sz w:val="22"/>
          <w:szCs w:val="22"/>
        </w:rPr>
        <w:t xml:space="preserve"> a legal requirement to protect a patient’s privacy.</w:t>
      </w:r>
    </w:p>
    <w:p w:rsidR="00CA536F" w:rsidRPr="00E847AF" w:rsidRDefault="00E847AF" w:rsidP="00CA536F">
      <w:pPr>
        <w:pStyle w:val="Heading1"/>
        <w:rPr>
          <w:rFonts w:ascii="Arial" w:hAnsi="Arial" w:cs="Arial"/>
          <w:sz w:val="28"/>
          <w:szCs w:val="28"/>
        </w:rPr>
      </w:pPr>
      <w:r w:rsidRPr="00E847AF">
        <w:rPr>
          <w:rFonts w:ascii="Arial" w:hAnsi="Arial" w:cs="Arial"/>
          <w:sz w:val="28"/>
          <w:szCs w:val="28"/>
        </w:rPr>
        <w:t>Why do we need one?</w:t>
      </w:r>
    </w:p>
    <w:p w:rsidR="00CA536F" w:rsidRDefault="00E847AF" w:rsidP="00E847AF">
      <w:pPr>
        <w:spacing w:line="240" w:lineRule="auto"/>
        <w:rPr>
          <w:rFonts w:ascii="Arial" w:hAnsi="Arial" w:cs="Arial"/>
          <w:sz w:val="22"/>
          <w:szCs w:val="22"/>
        </w:rPr>
      </w:pPr>
      <w:r>
        <w:rPr>
          <w:rFonts w:ascii="Arial" w:hAnsi="Arial" w:cs="Arial"/>
          <w:sz w:val="22"/>
          <w:szCs w:val="22"/>
        </w:rPr>
        <w:t>To ensure compliance with the G</w:t>
      </w:r>
      <w:r w:rsidR="00E10CFE">
        <w:rPr>
          <w:rFonts w:ascii="Arial" w:hAnsi="Arial" w:cs="Arial"/>
          <w:sz w:val="22"/>
          <w:szCs w:val="22"/>
        </w:rPr>
        <w:t>eneral Data Protection Regulation (GDPR)</w:t>
      </w:r>
      <w:r>
        <w:rPr>
          <w:rFonts w:ascii="Arial" w:hAnsi="Arial" w:cs="Arial"/>
          <w:sz w:val="22"/>
          <w:szCs w:val="22"/>
        </w:rPr>
        <w:t xml:space="preserve">, </w:t>
      </w:r>
      <w:r w:rsidR="00C23A74">
        <w:rPr>
          <w:rFonts w:ascii="Arial" w:hAnsi="Arial" w:cs="Arial"/>
          <w:sz w:val="22"/>
          <w:szCs w:val="22"/>
        </w:rPr>
        <w:t>Rutland Surgery</w:t>
      </w:r>
      <w:r w:rsidR="00AD1B2F">
        <w:rPr>
          <w:rFonts w:ascii="Arial" w:hAnsi="Arial" w:cs="Arial"/>
          <w:sz w:val="22"/>
          <w:szCs w:val="22"/>
        </w:rPr>
        <w:t xml:space="preserve"> </w:t>
      </w:r>
      <w:r>
        <w:rPr>
          <w:rFonts w:ascii="Arial" w:hAnsi="Arial" w:cs="Arial"/>
          <w:sz w:val="22"/>
          <w:szCs w:val="22"/>
        </w:rPr>
        <w:t>must ensure that information is provided to patients about how their personal data is processed</w:t>
      </w:r>
      <w:r w:rsidR="00E10CFE">
        <w:rPr>
          <w:rFonts w:ascii="Arial" w:hAnsi="Arial" w:cs="Arial"/>
          <w:sz w:val="22"/>
          <w:szCs w:val="22"/>
        </w:rPr>
        <w:t xml:space="preserve"> in a manner which is:</w:t>
      </w:r>
    </w:p>
    <w:p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Concise, transparent, int</w:t>
      </w:r>
      <w:r w:rsidR="004124EE">
        <w:rPr>
          <w:rFonts w:ascii="Arial" w:hAnsi="Arial" w:cs="Arial"/>
          <w:sz w:val="22"/>
          <w:szCs w:val="22"/>
        </w:rPr>
        <w:t>elligible and easily accessible;</w:t>
      </w:r>
    </w:p>
    <w:p w:rsidR="00E10CFE" w:rsidRP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Written in clear and plain language, particularly if addressed to a child; and</w:t>
      </w:r>
    </w:p>
    <w:p w:rsidR="00E10CFE" w:rsidRDefault="00E10CFE" w:rsidP="00E10CFE">
      <w:pPr>
        <w:pStyle w:val="ListParagraph"/>
        <w:numPr>
          <w:ilvl w:val="0"/>
          <w:numId w:val="7"/>
        </w:numPr>
        <w:spacing w:after="0" w:line="240" w:lineRule="auto"/>
        <w:rPr>
          <w:rFonts w:ascii="Arial" w:hAnsi="Arial" w:cs="Arial"/>
          <w:sz w:val="22"/>
          <w:szCs w:val="22"/>
        </w:rPr>
      </w:pPr>
      <w:r w:rsidRPr="00E10CFE">
        <w:rPr>
          <w:rFonts w:ascii="Arial" w:hAnsi="Arial" w:cs="Arial"/>
          <w:sz w:val="22"/>
          <w:szCs w:val="22"/>
        </w:rPr>
        <w:t>Free of charge</w:t>
      </w:r>
    </w:p>
    <w:p w:rsidR="00E10CFE" w:rsidRPr="00E10CFE" w:rsidRDefault="00E10CFE" w:rsidP="00E10CFE">
      <w:pPr>
        <w:pStyle w:val="ListParagraph"/>
        <w:spacing w:after="0" w:line="240" w:lineRule="auto"/>
        <w:rPr>
          <w:rFonts w:ascii="Arial" w:hAnsi="Arial" w:cs="Arial"/>
          <w:sz w:val="22"/>
          <w:szCs w:val="22"/>
        </w:rPr>
      </w:pPr>
    </w:p>
    <w:p w:rsidR="00BD75C6" w:rsidRPr="00E10CFE" w:rsidRDefault="00E10CFE" w:rsidP="00BD75C6">
      <w:pPr>
        <w:pStyle w:val="Heading1"/>
        <w:rPr>
          <w:rFonts w:ascii="Arial" w:hAnsi="Arial" w:cs="Arial"/>
          <w:sz w:val="28"/>
          <w:szCs w:val="28"/>
        </w:rPr>
      </w:pPr>
      <w:r w:rsidRPr="00E10CFE">
        <w:rPr>
          <w:rFonts w:ascii="Arial" w:hAnsi="Arial" w:cs="Arial"/>
          <w:sz w:val="28"/>
          <w:szCs w:val="28"/>
        </w:rPr>
        <w:t>What is the GDPR?</w:t>
      </w:r>
    </w:p>
    <w:p w:rsidR="00BD75C6" w:rsidRDefault="00E10CFE" w:rsidP="00E10CFE">
      <w:pPr>
        <w:spacing w:line="240" w:lineRule="auto"/>
        <w:rPr>
          <w:rFonts w:ascii="Arial" w:hAnsi="Arial" w:cs="Arial"/>
          <w:sz w:val="22"/>
          <w:szCs w:val="22"/>
        </w:rPr>
      </w:pPr>
      <w:r w:rsidRPr="00E10CFE">
        <w:rPr>
          <w:rFonts w:ascii="Arial" w:hAnsi="Arial" w:cs="Arial"/>
          <w:sz w:val="22"/>
          <w:szCs w:val="22"/>
        </w:rPr>
        <w:t>The GDPR replaces the Data Prote</w:t>
      </w:r>
      <w:r w:rsidR="004124EE">
        <w:rPr>
          <w:rFonts w:ascii="Arial" w:hAnsi="Arial" w:cs="Arial"/>
          <w:sz w:val="22"/>
          <w:szCs w:val="22"/>
        </w:rPr>
        <w:t>ction Directive 95/46/EC and is</w:t>
      </w:r>
      <w:r w:rsidRPr="00E10CFE">
        <w:rPr>
          <w:rFonts w:ascii="Arial" w:hAnsi="Arial" w:cs="Arial"/>
          <w:sz w:val="22"/>
          <w:szCs w:val="22"/>
        </w:rPr>
        <w:t xml:space="preserve"> designed to </w:t>
      </w:r>
      <w:proofErr w:type="spellStart"/>
      <w:r w:rsidRPr="00E10CFE">
        <w:rPr>
          <w:rFonts w:ascii="Arial" w:hAnsi="Arial" w:cs="Arial"/>
          <w:sz w:val="22"/>
          <w:szCs w:val="22"/>
        </w:rPr>
        <w:t>harmonise</w:t>
      </w:r>
      <w:proofErr w:type="spellEnd"/>
      <w:r w:rsidRPr="00E10CFE">
        <w:rPr>
          <w:rFonts w:ascii="Arial" w:hAnsi="Arial" w:cs="Arial"/>
          <w:sz w:val="22"/>
          <w:szCs w:val="22"/>
        </w:rPr>
        <w:t xml:space="preserve"> data privacy laws across Europe, to protect and empower all EU citizens’ data privacy and to reshape the way in which </w:t>
      </w:r>
      <w:proofErr w:type="spellStart"/>
      <w:r w:rsidRPr="00E10CFE">
        <w:rPr>
          <w:rFonts w:ascii="Arial" w:hAnsi="Arial" w:cs="Arial"/>
          <w:sz w:val="22"/>
          <w:szCs w:val="22"/>
        </w:rPr>
        <w:t>organisations</w:t>
      </w:r>
      <w:proofErr w:type="spellEnd"/>
      <w:r w:rsidRPr="00E10CFE">
        <w:rPr>
          <w:rFonts w:ascii="Arial" w:hAnsi="Arial" w:cs="Arial"/>
          <w:sz w:val="22"/>
          <w:szCs w:val="22"/>
        </w:rPr>
        <w:t xml:space="preserve"> across the region approach data privacy. The GPDR comes into effect on </w:t>
      </w:r>
      <w:r w:rsidRPr="00E10CFE">
        <w:rPr>
          <w:rFonts w:ascii="Arial" w:hAnsi="Arial" w:cs="Arial"/>
          <w:b/>
          <w:sz w:val="22"/>
          <w:szCs w:val="22"/>
        </w:rPr>
        <w:t>25 May 2018</w:t>
      </w:r>
      <w:r w:rsidRPr="00E10CFE">
        <w:rPr>
          <w:rFonts w:ascii="Arial" w:hAnsi="Arial" w:cs="Arial"/>
          <w:sz w:val="22"/>
          <w:szCs w:val="22"/>
        </w:rPr>
        <w:t>.</w:t>
      </w:r>
    </w:p>
    <w:p w:rsidR="00E10CFE" w:rsidRPr="00E10CFE" w:rsidRDefault="00E10CFE" w:rsidP="00E10CFE">
      <w:pPr>
        <w:pStyle w:val="Heading1"/>
        <w:rPr>
          <w:rFonts w:ascii="Arial" w:hAnsi="Arial" w:cs="Arial"/>
          <w:sz w:val="28"/>
          <w:szCs w:val="28"/>
        </w:rPr>
      </w:pPr>
      <w:r>
        <w:rPr>
          <w:rFonts w:ascii="Arial" w:hAnsi="Arial" w:cs="Arial"/>
          <w:sz w:val="28"/>
          <w:szCs w:val="28"/>
        </w:rPr>
        <w:t>How do we communicate our privacy notice?</w:t>
      </w:r>
    </w:p>
    <w:p w:rsidR="00E10CFE" w:rsidRPr="00E10CFE" w:rsidRDefault="00E10CFE" w:rsidP="00E10CFE">
      <w:pPr>
        <w:spacing w:line="240" w:lineRule="auto"/>
        <w:rPr>
          <w:rFonts w:ascii="Arial" w:hAnsi="Arial" w:cs="Arial"/>
          <w:sz w:val="22"/>
          <w:szCs w:val="22"/>
        </w:rPr>
      </w:pPr>
      <w:r w:rsidRPr="00E10CFE">
        <w:rPr>
          <w:rFonts w:ascii="Arial" w:hAnsi="Arial" w:cs="Arial"/>
          <w:sz w:val="22"/>
          <w:szCs w:val="22"/>
        </w:rPr>
        <w:t xml:space="preserve">At </w:t>
      </w:r>
      <w:r w:rsidR="00C23A74">
        <w:rPr>
          <w:rFonts w:ascii="Arial" w:hAnsi="Arial" w:cs="Arial"/>
          <w:sz w:val="22"/>
          <w:szCs w:val="22"/>
        </w:rPr>
        <w:t>Rutland Surgery</w:t>
      </w:r>
      <w:r w:rsidR="00AD1B2F">
        <w:rPr>
          <w:rFonts w:ascii="Arial" w:hAnsi="Arial" w:cs="Arial"/>
          <w:sz w:val="22"/>
          <w:szCs w:val="22"/>
        </w:rPr>
        <w:t>,</w:t>
      </w:r>
      <w:r w:rsidRPr="00E10CFE">
        <w:rPr>
          <w:rFonts w:ascii="Arial" w:hAnsi="Arial" w:cs="Arial"/>
          <w:sz w:val="22"/>
          <w:szCs w:val="22"/>
        </w:rPr>
        <w:t xml:space="preserve"> the practice privacy notice is displayed on our website, through signage in the waiting room, and in writing during patient registration</w:t>
      </w:r>
      <w:r>
        <w:rPr>
          <w:rFonts w:ascii="Arial" w:hAnsi="Arial" w:cs="Arial"/>
          <w:sz w:val="22"/>
          <w:szCs w:val="22"/>
        </w:rPr>
        <w:t xml:space="preserve"> (by means of this leaflet)</w:t>
      </w:r>
      <w:r w:rsidRPr="00E10CFE">
        <w:rPr>
          <w:rFonts w:ascii="Arial" w:hAnsi="Arial" w:cs="Arial"/>
          <w:sz w:val="22"/>
          <w:szCs w:val="22"/>
        </w:rPr>
        <w:t>. We will:</w:t>
      </w:r>
    </w:p>
    <w:p w:rsidR="00E10CFE" w:rsidRP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Inform patients how their data will be used and for what purpose</w:t>
      </w:r>
    </w:p>
    <w:p w:rsidR="00E10CFE" w:rsidRDefault="00E10CFE" w:rsidP="00E10CFE">
      <w:pPr>
        <w:pStyle w:val="ListParagraph"/>
        <w:numPr>
          <w:ilvl w:val="0"/>
          <w:numId w:val="6"/>
        </w:numPr>
        <w:spacing w:after="0" w:line="240" w:lineRule="auto"/>
        <w:rPr>
          <w:rFonts w:ascii="Arial" w:hAnsi="Arial" w:cs="Arial"/>
          <w:sz w:val="22"/>
          <w:szCs w:val="22"/>
        </w:rPr>
      </w:pPr>
      <w:r w:rsidRPr="00E10CFE">
        <w:rPr>
          <w:rFonts w:ascii="Arial" w:hAnsi="Arial" w:cs="Arial"/>
          <w:sz w:val="22"/>
          <w:szCs w:val="22"/>
        </w:rPr>
        <w:t>Allow patients to opt out of sharing their data, should they so wish</w:t>
      </w:r>
    </w:p>
    <w:p w:rsidR="00E10CFE" w:rsidRDefault="00E10CFE" w:rsidP="00E10CFE">
      <w:pPr>
        <w:spacing w:after="0" w:line="240" w:lineRule="auto"/>
        <w:rPr>
          <w:rFonts w:ascii="Arial" w:hAnsi="Arial" w:cs="Arial"/>
          <w:sz w:val="22"/>
          <w:szCs w:val="22"/>
        </w:rPr>
      </w:pPr>
    </w:p>
    <w:p w:rsidR="00E10CFE" w:rsidRPr="00E10CFE" w:rsidRDefault="00E10CFE" w:rsidP="00E10CFE">
      <w:pPr>
        <w:pStyle w:val="Heading1"/>
        <w:rPr>
          <w:rFonts w:ascii="Arial" w:hAnsi="Arial" w:cs="Arial"/>
          <w:sz w:val="28"/>
          <w:szCs w:val="28"/>
        </w:rPr>
      </w:pPr>
      <w:r w:rsidRPr="00E10CFE">
        <w:rPr>
          <w:rFonts w:ascii="Arial" w:hAnsi="Arial" w:cs="Arial"/>
          <w:sz w:val="28"/>
          <w:szCs w:val="28"/>
        </w:rPr>
        <w:t>What information do we collect about you?</w:t>
      </w:r>
    </w:p>
    <w:p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E10CFE" w:rsidRDefault="00E10CFE" w:rsidP="00E10CFE">
      <w:pPr>
        <w:spacing w:after="0" w:line="240" w:lineRule="auto"/>
        <w:rPr>
          <w:rFonts w:ascii="Arial" w:hAnsi="Arial" w:cs="Arial"/>
          <w:sz w:val="22"/>
          <w:szCs w:val="22"/>
        </w:rPr>
      </w:pPr>
    </w:p>
    <w:p w:rsidR="00E10CFE" w:rsidRPr="00E10CFE" w:rsidRDefault="00E10CFE" w:rsidP="00E10CFE">
      <w:pPr>
        <w:pStyle w:val="Heading1"/>
        <w:rPr>
          <w:rFonts w:ascii="Arial" w:hAnsi="Arial" w:cs="Arial"/>
          <w:sz w:val="28"/>
          <w:szCs w:val="28"/>
        </w:rPr>
      </w:pPr>
      <w:r>
        <w:rPr>
          <w:rFonts w:ascii="Arial" w:hAnsi="Arial" w:cs="Arial"/>
          <w:sz w:val="28"/>
          <w:szCs w:val="28"/>
        </w:rPr>
        <w:t>How do we use your information?</w:t>
      </w:r>
    </w:p>
    <w:p w:rsid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w:t>
      </w:r>
      <w:proofErr w:type="spellStart"/>
      <w:r w:rsidRPr="00E10CFE">
        <w:rPr>
          <w:rFonts w:ascii="Arial" w:hAnsi="Arial" w:cs="Arial"/>
          <w:color w:val="000000" w:themeColor="text1"/>
          <w:sz w:val="22"/>
          <w:szCs w:val="22"/>
        </w:rPr>
        <w:t>Datalink</w:t>
      </w:r>
      <w:proofErr w:type="spellEnd"/>
      <w:r w:rsidRPr="00E10CFE">
        <w:rPr>
          <w:rFonts w:ascii="Arial" w:hAnsi="Arial" w:cs="Arial"/>
          <w:color w:val="000000" w:themeColor="text1"/>
          <w:sz w:val="22"/>
          <w:szCs w:val="22"/>
        </w:rPr>
        <w:t xml:space="preserve"> and </w:t>
      </w:r>
      <w:proofErr w:type="spellStart"/>
      <w:r w:rsidRPr="00E10CFE">
        <w:rPr>
          <w:rFonts w:ascii="Arial" w:hAnsi="Arial" w:cs="Arial"/>
          <w:color w:val="000000" w:themeColor="text1"/>
          <w:sz w:val="22"/>
          <w:szCs w:val="22"/>
        </w:rPr>
        <w:t>QResearch</w:t>
      </w:r>
      <w:proofErr w:type="spellEnd"/>
      <w:r w:rsidRPr="00E10CFE">
        <w:rPr>
          <w:rFonts w:ascii="Arial" w:hAnsi="Arial" w:cs="Arial"/>
          <w:color w:val="000000" w:themeColor="text1"/>
          <w:sz w:val="22"/>
          <w:szCs w:val="22"/>
        </w:rPr>
        <w:t xml:space="preserve"> or others when the law allows.</w:t>
      </w:r>
    </w:p>
    <w:p w:rsidR="00E10CFE" w:rsidRPr="00E10CFE" w:rsidRDefault="00E10CFE" w:rsidP="00E10CFE">
      <w:pPr>
        <w:pStyle w:val="Heading1"/>
        <w:rPr>
          <w:rFonts w:ascii="Arial" w:hAnsi="Arial" w:cs="Arial"/>
          <w:sz w:val="28"/>
          <w:szCs w:val="28"/>
        </w:rPr>
      </w:pPr>
      <w:r>
        <w:rPr>
          <w:rFonts w:ascii="Arial" w:hAnsi="Arial" w:cs="Arial"/>
          <w:sz w:val="28"/>
          <w:szCs w:val="28"/>
        </w:rPr>
        <w:t>Maintaining confidentiality</w:t>
      </w:r>
    </w:p>
    <w:p w:rsidR="00E10CFE" w:rsidRPr="00E10CFE" w:rsidRDefault="00E10CFE" w:rsidP="00E10CFE">
      <w:pPr>
        <w:spacing w:line="240" w:lineRule="auto"/>
        <w:rPr>
          <w:rFonts w:ascii="Arial" w:hAnsi="Arial" w:cs="Arial"/>
          <w:color w:val="000000" w:themeColor="text1"/>
          <w:sz w:val="22"/>
          <w:szCs w:val="22"/>
        </w:rPr>
      </w:pPr>
      <w:r w:rsidRPr="00E10CFE">
        <w:rPr>
          <w:rFonts w:ascii="Arial" w:hAnsi="Arial" w:cs="Arial"/>
          <w:color w:val="000000" w:themeColor="text1"/>
          <w:sz w:val="22"/>
          <w:szCs w:val="22"/>
        </w:rPr>
        <w:t>We are committed to maintaining confidentiality and protecting the information we hold about you. We adhere to the General Data Protection Regulation (GDPR), the NHS Codes of Confidentiality and Security, as well as guidance issued by the Information Commissioner’s Office (ICO).</w:t>
      </w:r>
    </w:p>
    <w:p w:rsidR="00E10CFE" w:rsidRPr="00E10CFE" w:rsidRDefault="00E10CFE" w:rsidP="00E10CFE">
      <w:pPr>
        <w:pStyle w:val="Heading1"/>
        <w:rPr>
          <w:rFonts w:ascii="Arial" w:hAnsi="Arial" w:cs="Arial"/>
          <w:sz w:val="28"/>
          <w:szCs w:val="28"/>
        </w:rPr>
      </w:pPr>
      <w:r>
        <w:rPr>
          <w:rFonts w:ascii="Arial" w:hAnsi="Arial" w:cs="Arial"/>
          <w:sz w:val="28"/>
          <w:szCs w:val="28"/>
        </w:rPr>
        <w:t>Risk stratification</w:t>
      </w:r>
    </w:p>
    <w:p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Risk stratification is a mechanism used to identify and subsequently manage those patients deemed as being at high risk of requiring urgent or emergency care. Usually this includes patients with long-term conditions, e.g. cancer. Your information is collected by a number of sources, including</w:t>
      </w:r>
      <w:r w:rsidR="00AD1B2F">
        <w:rPr>
          <w:rFonts w:ascii="Arial" w:hAnsi="Arial" w:cs="Arial"/>
          <w:color w:val="000000" w:themeColor="text1"/>
          <w:sz w:val="22"/>
          <w:szCs w:val="22"/>
        </w:rPr>
        <w:t xml:space="preserve"> </w:t>
      </w:r>
      <w:r w:rsidR="00C23A74">
        <w:rPr>
          <w:rFonts w:ascii="Arial" w:hAnsi="Arial" w:cs="Arial"/>
          <w:color w:val="000000" w:themeColor="text1"/>
          <w:sz w:val="22"/>
          <w:szCs w:val="22"/>
        </w:rPr>
        <w:t>Rutland Surgery</w:t>
      </w:r>
      <w:r w:rsidRPr="00D76108">
        <w:rPr>
          <w:rFonts w:ascii="Arial" w:hAnsi="Arial" w:cs="Arial"/>
          <w:color w:val="000000" w:themeColor="text1"/>
          <w:sz w:val="22"/>
          <w:szCs w:val="22"/>
        </w:rPr>
        <w:t>; this information is processed electronically and given a risk score which is relayed to your GP who can then decide on any necessary actions to ensure that you receive the most appropriate care.</w:t>
      </w:r>
    </w:p>
    <w:p w:rsidR="00D76108" w:rsidRPr="00E10CFE" w:rsidRDefault="00D76108" w:rsidP="00D76108">
      <w:pPr>
        <w:pStyle w:val="Heading1"/>
        <w:rPr>
          <w:rFonts w:ascii="Arial" w:hAnsi="Arial" w:cs="Arial"/>
          <w:sz w:val="28"/>
          <w:szCs w:val="28"/>
        </w:rPr>
      </w:pPr>
      <w:r>
        <w:rPr>
          <w:rFonts w:ascii="Arial" w:hAnsi="Arial" w:cs="Arial"/>
          <w:sz w:val="28"/>
          <w:szCs w:val="28"/>
        </w:rPr>
        <w:t>Opt-outs</w:t>
      </w:r>
    </w:p>
    <w:p w:rsidR="00D76108" w:rsidRPr="00D76108" w:rsidRDefault="00D76108" w:rsidP="00D76108">
      <w:pPr>
        <w:spacing w:line="240" w:lineRule="auto"/>
        <w:rPr>
          <w:rFonts w:ascii="Arial" w:hAnsi="Arial" w:cs="Arial"/>
          <w:color w:val="000000" w:themeColor="text1"/>
          <w:sz w:val="22"/>
          <w:szCs w:val="22"/>
        </w:rPr>
      </w:pPr>
      <w:r w:rsidRPr="00D76108">
        <w:rPr>
          <w:rFonts w:ascii="Arial" w:hAnsi="Arial" w:cs="Arial"/>
          <w:color w:val="000000" w:themeColor="text1"/>
          <w:sz w:val="22"/>
          <w:szCs w:val="22"/>
        </w:rPr>
        <w:t>You have a right to object to yo</w:t>
      </w:r>
      <w:r w:rsidR="00B65328">
        <w:rPr>
          <w:rFonts w:ascii="Arial" w:hAnsi="Arial" w:cs="Arial"/>
          <w:color w:val="000000" w:themeColor="text1"/>
          <w:sz w:val="22"/>
          <w:szCs w:val="22"/>
        </w:rPr>
        <w:t xml:space="preserve">ur information being shared. </w:t>
      </w:r>
      <w:r w:rsidRPr="00D76108">
        <w:rPr>
          <w:rFonts w:ascii="Arial" w:hAnsi="Arial" w:cs="Arial"/>
          <w:color w:val="000000" w:themeColor="text1"/>
          <w:sz w:val="22"/>
          <w:szCs w:val="22"/>
        </w:rPr>
        <w:t>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w:t>
      </w:r>
    </w:p>
    <w:p w:rsidR="002E2452" w:rsidRPr="00E10CFE" w:rsidRDefault="002E2452" w:rsidP="002E2452">
      <w:pPr>
        <w:pStyle w:val="Heading1"/>
        <w:rPr>
          <w:rFonts w:ascii="Arial" w:hAnsi="Arial" w:cs="Arial"/>
          <w:sz w:val="28"/>
          <w:szCs w:val="28"/>
        </w:rPr>
      </w:pPr>
      <w:r>
        <w:rPr>
          <w:rFonts w:ascii="Arial" w:hAnsi="Arial" w:cs="Arial"/>
          <w:sz w:val="28"/>
          <w:szCs w:val="28"/>
        </w:rPr>
        <w:lastRenderedPageBreak/>
        <w:t>Accessing your records</w:t>
      </w:r>
    </w:p>
    <w:p w:rsidR="002E2452" w:rsidRPr="002E2452" w:rsidRDefault="002E2452" w:rsidP="002E2452">
      <w:pPr>
        <w:spacing w:line="240" w:lineRule="auto"/>
        <w:rPr>
          <w:rFonts w:ascii="Arial" w:hAnsi="Arial" w:cs="Arial"/>
          <w:b/>
          <w:color w:val="000000" w:themeColor="text1"/>
          <w:sz w:val="22"/>
          <w:szCs w:val="22"/>
        </w:rPr>
      </w:pPr>
      <w:r w:rsidRPr="002E2452">
        <w:rPr>
          <w:rFonts w:ascii="Arial" w:hAnsi="Arial" w:cs="Arial"/>
          <w:color w:val="000000" w:themeColor="text1"/>
          <w:sz w:val="22"/>
          <w:szCs w:val="22"/>
        </w:rPr>
        <w:t xml:space="preserve">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2E2452">
        <w:rPr>
          <w:rFonts w:ascii="Arial" w:hAnsi="Arial" w:cs="Arial"/>
          <w:color w:val="000000" w:themeColor="text1"/>
          <w:sz w:val="22"/>
          <w:szCs w:val="22"/>
        </w:rPr>
        <w:t>inaccuracies,</w:t>
      </w:r>
      <w:proofErr w:type="gramEnd"/>
      <w:r w:rsidRPr="002E2452">
        <w:rPr>
          <w:rFonts w:ascii="Arial" w:hAnsi="Arial" w:cs="Arial"/>
          <w:color w:val="000000" w:themeColor="text1"/>
          <w:sz w:val="22"/>
          <w:szCs w:val="22"/>
        </w:rPr>
        <w:t xml:space="preserve"> you have a right to have the inaccurate data corrected.</w:t>
      </w:r>
    </w:p>
    <w:p w:rsidR="002E2452" w:rsidRPr="00E10CFE" w:rsidRDefault="002E2452" w:rsidP="002E2452">
      <w:pPr>
        <w:pStyle w:val="Heading1"/>
        <w:rPr>
          <w:rFonts w:ascii="Arial" w:hAnsi="Arial" w:cs="Arial"/>
          <w:sz w:val="28"/>
          <w:szCs w:val="28"/>
        </w:rPr>
      </w:pPr>
      <w:r>
        <w:rPr>
          <w:rFonts w:ascii="Arial" w:hAnsi="Arial" w:cs="Arial"/>
          <w:sz w:val="28"/>
          <w:szCs w:val="28"/>
        </w:rPr>
        <w:t>What to do if you have any questions</w:t>
      </w:r>
    </w:p>
    <w:p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Should you have any questions about our privacy policy or the information we hold about you, you can:</w:t>
      </w:r>
    </w:p>
    <w:p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Contact the practice’s data controller via email at</w:t>
      </w:r>
      <w:r w:rsidR="00AD1B2F">
        <w:rPr>
          <w:rFonts w:ascii="Arial" w:hAnsi="Arial" w:cs="Arial"/>
          <w:color w:val="000000" w:themeColor="text1"/>
          <w:sz w:val="22"/>
          <w:szCs w:val="22"/>
        </w:rPr>
        <w:t xml:space="preserve"> </w:t>
      </w:r>
      <w:r w:rsidR="00C23A74">
        <w:rPr>
          <w:rFonts w:ascii="Arial" w:hAnsi="Arial" w:cs="Arial"/>
          <w:color w:val="000000" w:themeColor="text1"/>
          <w:sz w:val="22"/>
          <w:szCs w:val="22"/>
        </w:rPr>
        <w:t>phyllisthompson</w:t>
      </w:r>
      <w:r w:rsidR="00AD1B2F">
        <w:rPr>
          <w:rFonts w:ascii="Arial" w:hAnsi="Arial" w:cs="Arial"/>
          <w:color w:val="000000" w:themeColor="text1"/>
          <w:sz w:val="22"/>
          <w:szCs w:val="22"/>
        </w:rPr>
        <w:t>@nhs.net</w:t>
      </w:r>
      <w:r w:rsidRPr="002E2452">
        <w:rPr>
          <w:rFonts w:ascii="Arial" w:hAnsi="Arial" w:cs="Arial"/>
          <w:color w:val="000000" w:themeColor="text1"/>
          <w:sz w:val="22"/>
          <w:szCs w:val="22"/>
        </w:rPr>
        <w:t>. GP practices are data controllers for the data they hold about their patients</w:t>
      </w:r>
      <w:r w:rsidRPr="002E2452">
        <w:rPr>
          <w:rStyle w:val="FootnoteReference"/>
          <w:rFonts w:ascii="Arial" w:hAnsi="Arial" w:cs="Arial"/>
          <w:color w:val="000000" w:themeColor="text1"/>
          <w:sz w:val="22"/>
          <w:szCs w:val="22"/>
        </w:rPr>
        <w:footnoteReference w:id="1"/>
      </w:r>
      <w:r w:rsidRPr="002E2452">
        <w:rPr>
          <w:rFonts w:ascii="Arial" w:hAnsi="Arial" w:cs="Arial"/>
          <w:color w:val="000000" w:themeColor="text1"/>
          <w:sz w:val="22"/>
          <w:szCs w:val="22"/>
        </w:rPr>
        <w:t xml:space="preserve">    </w:t>
      </w:r>
    </w:p>
    <w:p w:rsidR="002E2452" w:rsidRPr="002E2452" w:rsidRDefault="002E2452" w:rsidP="002E2452">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Write to the data controller at </w:t>
      </w:r>
      <w:r w:rsidR="00C23A74">
        <w:rPr>
          <w:rFonts w:ascii="Arial" w:hAnsi="Arial" w:cs="Arial"/>
          <w:color w:val="000000" w:themeColor="text1"/>
          <w:sz w:val="22"/>
          <w:szCs w:val="22"/>
        </w:rPr>
        <w:t>Phyllis Thompson</w:t>
      </w:r>
      <w:r w:rsidR="00AD1B2F">
        <w:rPr>
          <w:rFonts w:ascii="Arial" w:hAnsi="Arial" w:cs="Arial"/>
          <w:color w:val="000000" w:themeColor="text1"/>
          <w:sz w:val="22"/>
          <w:szCs w:val="22"/>
        </w:rPr>
        <w:t xml:space="preserve">, </w:t>
      </w:r>
      <w:r w:rsidR="00C23A74">
        <w:rPr>
          <w:rFonts w:ascii="Arial" w:hAnsi="Arial" w:cs="Arial"/>
          <w:color w:val="000000" w:themeColor="text1"/>
          <w:sz w:val="22"/>
          <w:szCs w:val="22"/>
        </w:rPr>
        <w:t>Rutland Surgery</w:t>
      </w:r>
      <w:r w:rsidR="00AD1B2F">
        <w:rPr>
          <w:rFonts w:ascii="Arial" w:hAnsi="Arial" w:cs="Arial"/>
          <w:color w:val="000000" w:themeColor="text1"/>
          <w:sz w:val="22"/>
          <w:szCs w:val="22"/>
        </w:rPr>
        <w:t xml:space="preserve">, </w:t>
      </w:r>
      <w:proofErr w:type="gramStart"/>
      <w:r w:rsidR="00C23A74">
        <w:rPr>
          <w:rFonts w:ascii="Arial" w:hAnsi="Arial" w:cs="Arial"/>
          <w:color w:val="000000" w:themeColor="text1"/>
          <w:sz w:val="22"/>
          <w:szCs w:val="22"/>
        </w:rPr>
        <w:t>24</w:t>
      </w:r>
      <w:proofErr w:type="gramEnd"/>
      <w:r w:rsidR="00C23A74">
        <w:rPr>
          <w:rFonts w:ascii="Arial" w:hAnsi="Arial" w:cs="Arial"/>
          <w:color w:val="000000" w:themeColor="text1"/>
          <w:sz w:val="22"/>
          <w:szCs w:val="22"/>
        </w:rPr>
        <w:t xml:space="preserve"> Govan Road Glasgow G51 1HS</w:t>
      </w:r>
      <w:r w:rsidR="00AD1B2F">
        <w:rPr>
          <w:rFonts w:ascii="Arial" w:hAnsi="Arial" w:cs="Arial"/>
          <w:color w:val="000000" w:themeColor="text1"/>
          <w:sz w:val="22"/>
          <w:szCs w:val="22"/>
        </w:rPr>
        <w:t>.</w:t>
      </w:r>
    </w:p>
    <w:p w:rsidR="002E2452" w:rsidRDefault="002E2452" w:rsidP="00141FFE">
      <w:pPr>
        <w:pStyle w:val="ListParagraph"/>
        <w:numPr>
          <w:ilvl w:val="0"/>
          <w:numId w:val="8"/>
        </w:numPr>
        <w:spacing w:after="0" w:line="240" w:lineRule="auto"/>
        <w:rPr>
          <w:rFonts w:ascii="Arial" w:hAnsi="Arial" w:cs="Arial"/>
          <w:color w:val="000000" w:themeColor="text1"/>
          <w:sz w:val="22"/>
          <w:szCs w:val="22"/>
        </w:rPr>
      </w:pPr>
      <w:r w:rsidRPr="002E2452">
        <w:rPr>
          <w:rFonts w:ascii="Arial" w:hAnsi="Arial" w:cs="Arial"/>
          <w:color w:val="000000" w:themeColor="text1"/>
          <w:sz w:val="22"/>
          <w:szCs w:val="22"/>
        </w:rPr>
        <w:t>Ask to speak to the practice manager</w:t>
      </w:r>
      <w:r w:rsidR="00AD1B2F">
        <w:rPr>
          <w:rFonts w:ascii="Arial" w:hAnsi="Arial" w:cs="Arial"/>
          <w:color w:val="000000" w:themeColor="text1"/>
          <w:sz w:val="22"/>
          <w:szCs w:val="22"/>
        </w:rPr>
        <w:t xml:space="preserve"> </w:t>
      </w:r>
      <w:r w:rsidR="00C23A74">
        <w:rPr>
          <w:rFonts w:ascii="Arial" w:hAnsi="Arial" w:cs="Arial"/>
          <w:color w:val="000000" w:themeColor="text1"/>
          <w:sz w:val="22"/>
          <w:szCs w:val="22"/>
        </w:rPr>
        <w:t>Phyllis Thompson</w:t>
      </w:r>
      <w:r w:rsidR="00AD1B2F">
        <w:rPr>
          <w:rFonts w:ascii="Arial" w:hAnsi="Arial" w:cs="Arial"/>
          <w:color w:val="000000" w:themeColor="text1"/>
          <w:sz w:val="22"/>
          <w:szCs w:val="22"/>
        </w:rPr>
        <w:t xml:space="preserve"> or if she is not available </w:t>
      </w:r>
      <w:r w:rsidR="00C23A74">
        <w:rPr>
          <w:rFonts w:ascii="Arial" w:hAnsi="Arial" w:cs="Arial"/>
          <w:color w:val="000000" w:themeColor="text1"/>
          <w:sz w:val="22"/>
          <w:szCs w:val="22"/>
        </w:rPr>
        <w:t>any of our receptionists can help</w:t>
      </w:r>
      <w:r w:rsidR="00AD1B2F">
        <w:rPr>
          <w:rFonts w:ascii="Arial" w:hAnsi="Arial" w:cs="Arial"/>
          <w:color w:val="000000" w:themeColor="text1"/>
          <w:sz w:val="22"/>
          <w:szCs w:val="22"/>
        </w:rPr>
        <w:t>.</w:t>
      </w:r>
    </w:p>
    <w:p w:rsidR="002E2452" w:rsidRPr="002E2452" w:rsidRDefault="002E2452" w:rsidP="002E2452">
      <w:pPr>
        <w:pStyle w:val="ListParagraph"/>
        <w:spacing w:after="0" w:line="240" w:lineRule="auto"/>
        <w:ind w:left="1080"/>
        <w:rPr>
          <w:rFonts w:ascii="Arial" w:hAnsi="Arial" w:cs="Arial"/>
          <w:color w:val="000000" w:themeColor="text1"/>
          <w:sz w:val="22"/>
          <w:szCs w:val="22"/>
        </w:rPr>
      </w:pPr>
    </w:p>
    <w:p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The Data Protection Officer (DPO) for [</w:t>
      </w:r>
      <w:r w:rsidRPr="002E2452">
        <w:rPr>
          <w:rFonts w:ascii="Arial" w:hAnsi="Arial" w:cs="Arial"/>
          <w:color w:val="000000" w:themeColor="text1"/>
          <w:sz w:val="22"/>
          <w:szCs w:val="22"/>
          <w:highlight w:val="yellow"/>
        </w:rPr>
        <w:t>insert practice name</w:t>
      </w:r>
      <w:r w:rsidRPr="002E2452">
        <w:rPr>
          <w:rFonts w:ascii="Arial" w:hAnsi="Arial" w:cs="Arial"/>
          <w:color w:val="000000" w:themeColor="text1"/>
          <w:sz w:val="22"/>
          <w:szCs w:val="22"/>
        </w:rPr>
        <w:t>] is [</w:t>
      </w:r>
      <w:r w:rsidRPr="002E2452">
        <w:rPr>
          <w:rFonts w:ascii="Arial" w:hAnsi="Arial" w:cs="Arial"/>
          <w:color w:val="000000" w:themeColor="text1"/>
          <w:sz w:val="22"/>
          <w:szCs w:val="22"/>
          <w:highlight w:val="yellow"/>
        </w:rPr>
        <w:t>insert name</w:t>
      </w:r>
      <w:r w:rsidRPr="002E2452">
        <w:rPr>
          <w:rFonts w:ascii="Arial" w:hAnsi="Arial" w:cs="Arial"/>
          <w:color w:val="000000" w:themeColor="text1"/>
          <w:sz w:val="22"/>
          <w:szCs w:val="22"/>
        </w:rPr>
        <w:t>] and he/she is based at [</w:t>
      </w:r>
      <w:r w:rsidRPr="002E2452">
        <w:rPr>
          <w:rFonts w:ascii="Arial" w:hAnsi="Arial" w:cs="Arial"/>
          <w:color w:val="000000" w:themeColor="text1"/>
          <w:sz w:val="22"/>
          <w:szCs w:val="22"/>
          <w:highlight w:val="yellow"/>
        </w:rPr>
        <w:t>insert name</w:t>
      </w:r>
      <w:r w:rsidRPr="002E2452">
        <w:rPr>
          <w:rFonts w:ascii="Arial" w:hAnsi="Arial" w:cs="Arial"/>
          <w:color w:val="000000" w:themeColor="text1"/>
          <w:sz w:val="22"/>
          <w:szCs w:val="22"/>
        </w:rPr>
        <w:t>] CCG.</w:t>
      </w:r>
    </w:p>
    <w:p w:rsidR="002E2452" w:rsidRPr="00E10CFE" w:rsidRDefault="002E2452" w:rsidP="002E2452">
      <w:pPr>
        <w:pStyle w:val="Heading1"/>
        <w:rPr>
          <w:rFonts w:ascii="Arial" w:hAnsi="Arial" w:cs="Arial"/>
          <w:sz w:val="28"/>
          <w:szCs w:val="28"/>
        </w:rPr>
      </w:pPr>
      <w:r>
        <w:rPr>
          <w:rFonts w:ascii="Arial" w:hAnsi="Arial" w:cs="Arial"/>
          <w:sz w:val="28"/>
          <w:szCs w:val="28"/>
        </w:rPr>
        <w:t>Complaints</w:t>
      </w:r>
    </w:p>
    <w:p w:rsidR="002E2452" w:rsidRPr="002E2452" w:rsidRDefault="002E2452" w:rsidP="002E2452">
      <w:pPr>
        <w:spacing w:line="240" w:lineRule="auto"/>
        <w:rPr>
          <w:rFonts w:ascii="Arial" w:hAnsi="Arial" w:cs="Arial"/>
          <w:color w:val="000000" w:themeColor="text1"/>
          <w:sz w:val="22"/>
          <w:szCs w:val="22"/>
        </w:rPr>
      </w:pPr>
      <w:r w:rsidRPr="002E2452">
        <w:rPr>
          <w:rFonts w:ascii="Arial" w:hAnsi="Arial" w:cs="Arial"/>
          <w:color w:val="000000" w:themeColor="text1"/>
          <w:sz w:val="22"/>
          <w:szCs w:val="22"/>
        </w:rPr>
        <w:t xml:space="preserve">In the unlikely event that you are unhappy with any element of our data-processing methods, you have the right to lodge a complaint with the ICO. For further details, visit ico.org.uk and select ‘Raising a concern’. </w:t>
      </w:r>
    </w:p>
    <w:p w:rsidR="00E10CFE" w:rsidRPr="00B12BD5" w:rsidRDefault="009217DF" w:rsidP="00B12BD5">
      <w:pPr>
        <w:spacing w:line="240" w:lineRule="auto"/>
        <w:rPr>
          <w:rFonts w:ascii="Arial" w:hAnsi="Arial" w:cs="Arial"/>
          <w:color w:val="000000" w:themeColor="text1"/>
          <w:sz w:val="22"/>
          <w:szCs w:val="22"/>
        </w:rPr>
      </w:pPr>
      <w:r w:rsidRPr="009217DF">
        <w:rPr>
          <w:rFonts w:ascii="Arial" w:hAnsi="Arial" w:cs="Arial"/>
          <w:color w:val="000000" w:themeColor="text1"/>
          <w:sz w:val="22"/>
          <w:szCs w:val="22"/>
        </w:rPr>
        <w:t>We regularly review our privacy policy and any updates will be published on our website, in our newsletter and on posters to reflect the changes. This policy is to be reviewed</w:t>
      </w:r>
      <w:r w:rsidR="0041615B">
        <w:rPr>
          <w:rFonts w:ascii="Arial" w:hAnsi="Arial" w:cs="Arial"/>
          <w:color w:val="000000" w:themeColor="text1"/>
          <w:sz w:val="22"/>
          <w:szCs w:val="22"/>
        </w:rPr>
        <w:t xml:space="preserve"> on</w:t>
      </w:r>
      <w:r w:rsidR="000B364A">
        <w:rPr>
          <w:rFonts w:ascii="Arial" w:hAnsi="Arial" w:cs="Arial"/>
          <w:color w:val="000000" w:themeColor="text1"/>
          <w:sz w:val="22"/>
          <w:szCs w:val="22"/>
        </w:rPr>
        <w:t xml:space="preserve"> 1 August 2019.</w:t>
      </w:r>
      <w:r w:rsidRPr="009217DF">
        <w:rPr>
          <w:rFonts w:ascii="Arial" w:hAnsi="Arial" w:cs="Arial"/>
          <w:color w:val="000000" w:themeColor="text1"/>
          <w:sz w:val="22"/>
          <w:szCs w:val="22"/>
        </w:rPr>
        <w:t xml:space="preserve">  </w:t>
      </w:r>
    </w:p>
    <w:sectPr w:rsidR="00E10CFE" w:rsidRPr="00B12BD5" w:rsidSect="00126FB9">
      <w:footerReference w:type="even" r:id="rId12"/>
      <w:footerReference w:type="default" r:id="rId13"/>
      <w:pgSz w:w="11907" w:h="16839" w:code="9"/>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FFE" w:rsidRDefault="00141FFE">
      <w:pPr>
        <w:spacing w:after="0" w:line="240" w:lineRule="auto"/>
      </w:pPr>
      <w:r>
        <w:separator/>
      </w:r>
    </w:p>
  </w:endnote>
  <w:endnote w:type="continuationSeparator" w:id="0">
    <w:p w:rsidR="00141FFE" w:rsidRDefault="00141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FE" w:rsidRDefault="00141FFE" w:rsidP="00141F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1FFE" w:rsidRDefault="00141FFE" w:rsidP="00265B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FFE" w:rsidRDefault="00141FFE" w:rsidP="00141F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3A74">
      <w:rPr>
        <w:rStyle w:val="PageNumber"/>
        <w:noProof/>
      </w:rPr>
      <w:t>2</w:t>
    </w:r>
    <w:r>
      <w:rPr>
        <w:rStyle w:val="PageNumber"/>
      </w:rPr>
      <w:fldChar w:fldCharType="end"/>
    </w:r>
  </w:p>
  <w:p w:rsidR="00141FFE" w:rsidRDefault="00141FFE" w:rsidP="00265B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FFE" w:rsidRDefault="00141FFE">
      <w:pPr>
        <w:spacing w:after="0" w:line="240" w:lineRule="auto"/>
      </w:pPr>
      <w:r>
        <w:separator/>
      </w:r>
    </w:p>
  </w:footnote>
  <w:footnote w:type="continuationSeparator" w:id="0">
    <w:p w:rsidR="00141FFE" w:rsidRDefault="00141FFE">
      <w:pPr>
        <w:spacing w:after="0" w:line="240" w:lineRule="auto"/>
      </w:pPr>
      <w:r>
        <w:continuationSeparator/>
      </w:r>
    </w:p>
  </w:footnote>
  <w:footnote w:id="1">
    <w:p w:rsidR="00141FFE" w:rsidRDefault="00141FFE" w:rsidP="002E2452">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33D9A"/>
    <w:rsid w:val="0001337A"/>
    <w:rsid w:val="00047997"/>
    <w:rsid w:val="00070A17"/>
    <w:rsid w:val="000B364A"/>
    <w:rsid w:val="000F6F36"/>
    <w:rsid w:val="00110A81"/>
    <w:rsid w:val="00126FB9"/>
    <w:rsid w:val="00141FFE"/>
    <w:rsid w:val="00142F5C"/>
    <w:rsid w:val="00191329"/>
    <w:rsid w:val="0019510F"/>
    <w:rsid w:val="001D1F0D"/>
    <w:rsid w:val="00263834"/>
    <w:rsid w:val="00265B76"/>
    <w:rsid w:val="002D6A1A"/>
    <w:rsid w:val="002E2452"/>
    <w:rsid w:val="002E3EC6"/>
    <w:rsid w:val="00301C09"/>
    <w:rsid w:val="0036734B"/>
    <w:rsid w:val="003A6A38"/>
    <w:rsid w:val="003B10BE"/>
    <w:rsid w:val="003B5AE1"/>
    <w:rsid w:val="003C0C07"/>
    <w:rsid w:val="003C2F57"/>
    <w:rsid w:val="003E7496"/>
    <w:rsid w:val="003F62A2"/>
    <w:rsid w:val="004036FE"/>
    <w:rsid w:val="004124EE"/>
    <w:rsid w:val="0041615B"/>
    <w:rsid w:val="0043331C"/>
    <w:rsid w:val="00564DF2"/>
    <w:rsid w:val="00617CF8"/>
    <w:rsid w:val="00710473"/>
    <w:rsid w:val="00714EC2"/>
    <w:rsid w:val="00747F99"/>
    <w:rsid w:val="007C2984"/>
    <w:rsid w:val="008228AC"/>
    <w:rsid w:val="008624D7"/>
    <w:rsid w:val="00865FBE"/>
    <w:rsid w:val="008E30BF"/>
    <w:rsid w:val="00914EC0"/>
    <w:rsid w:val="009201C3"/>
    <w:rsid w:val="009217DF"/>
    <w:rsid w:val="0098104C"/>
    <w:rsid w:val="009949E6"/>
    <w:rsid w:val="009C4E6A"/>
    <w:rsid w:val="00AD1B2F"/>
    <w:rsid w:val="00B12BD5"/>
    <w:rsid w:val="00B3752B"/>
    <w:rsid w:val="00B50CEF"/>
    <w:rsid w:val="00B65328"/>
    <w:rsid w:val="00BD75C6"/>
    <w:rsid w:val="00C23A74"/>
    <w:rsid w:val="00C4796E"/>
    <w:rsid w:val="00CA536F"/>
    <w:rsid w:val="00CF53F4"/>
    <w:rsid w:val="00D147D6"/>
    <w:rsid w:val="00D32B55"/>
    <w:rsid w:val="00D33D9A"/>
    <w:rsid w:val="00D34FBA"/>
    <w:rsid w:val="00D76108"/>
    <w:rsid w:val="00D77A4A"/>
    <w:rsid w:val="00D84C6F"/>
    <w:rsid w:val="00DA72D2"/>
    <w:rsid w:val="00DB25D1"/>
    <w:rsid w:val="00DB4703"/>
    <w:rsid w:val="00DF11EA"/>
    <w:rsid w:val="00E04707"/>
    <w:rsid w:val="00E10CFE"/>
    <w:rsid w:val="00E152A2"/>
    <w:rsid w:val="00E847AF"/>
    <w:rsid w:val="00E93923"/>
    <w:rsid w:val="00EA3158"/>
    <w:rsid w:val="00EB6BEB"/>
    <w:rsid w:val="00F81A05"/>
    <w:rsid w:val="00F82ACA"/>
    <w:rsid w:val="00F940C5"/>
    <w:rsid w:val="00FA4D35"/>
    <w:rsid w:val="00FB3E88"/>
    <w:rsid w:val="00FF0A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FB9"/>
  </w:style>
  <w:style w:type="paragraph" w:styleId="Heading1">
    <w:name w:val="heading 1"/>
    <w:basedOn w:val="Normal"/>
    <w:link w:val="Heading1Char"/>
    <w:uiPriority w:val="3"/>
    <w:qFormat/>
    <w:rsid w:val="00126FB9"/>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rsid w:val="00126FB9"/>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rsid w:val="00126FB9"/>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rsid w:val="00126FB9"/>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rsid w:val="00126FB9"/>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rsid w:val="00126FB9"/>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rsid w:val="00126FB9"/>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rsid w:val="00126FB9"/>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126FB9"/>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F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126FB9"/>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sid w:val="00126FB9"/>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rsid w:val="00126FB9"/>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sid w:val="00126FB9"/>
    <w:rPr>
      <w:rFonts w:eastAsiaTheme="minorEastAsia"/>
      <w:color w:val="FFFFFF" w:themeColor="background1"/>
      <w:spacing w:val="15"/>
      <w:sz w:val="52"/>
    </w:rPr>
  </w:style>
  <w:style w:type="character" w:customStyle="1" w:styleId="Heading1Char">
    <w:name w:val="Heading 1 Char"/>
    <w:basedOn w:val="DefaultParagraphFont"/>
    <w:link w:val="Heading1"/>
    <w:uiPriority w:val="3"/>
    <w:rsid w:val="00126FB9"/>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rsid w:val="00126FB9"/>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sid w:val="00126FB9"/>
    <w:rPr>
      <w:color w:val="808080"/>
    </w:rPr>
  </w:style>
  <w:style w:type="paragraph" w:styleId="Header">
    <w:name w:val="header"/>
    <w:basedOn w:val="Normal"/>
    <w:link w:val="HeaderChar"/>
    <w:uiPriority w:val="99"/>
    <w:unhideWhenUsed/>
    <w:qFormat/>
    <w:rsid w:val="00126FB9"/>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126FB9"/>
  </w:style>
  <w:style w:type="paragraph" w:styleId="Footer">
    <w:name w:val="footer"/>
    <w:basedOn w:val="Normal"/>
    <w:link w:val="FooterChar"/>
    <w:uiPriority w:val="99"/>
    <w:unhideWhenUsed/>
    <w:qFormat/>
    <w:rsid w:val="00126FB9"/>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126FB9"/>
  </w:style>
  <w:style w:type="character" w:customStyle="1" w:styleId="Heading5Char">
    <w:name w:val="Heading 5 Char"/>
    <w:basedOn w:val="DefaultParagraphFont"/>
    <w:link w:val="Heading5"/>
    <w:uiPriority w:val="9"/>
    <w:semiHidden/>
    <w:rsid w:val="00126FB9"/>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sid w:val="00126FB9"/>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sid w:val="00126FB9"/>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sid w:val="00126FB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26FB9"/>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sid w:val="00126FB9"/>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sid w:val="00126FB9"/>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sid w:val="00126FB9"/>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FF0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4875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52202pthompson</cp:lastModifiedBy>
  <cp:revision>2</cp:revision>
  <dcterms:created xsi:type="dcterms:W3CDTF">2018-05-24T12:34:00Z</dcterms:created>
  <dcterms:modified xsi:type="dcterms:W3CDTF">2018-05-24T12:34:00Z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